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67E3E70D">
      <w:pPr>
        <w:ind w:firstLine="708" w:firstLineChars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2025</w:t>
      </w:r>
      <w:r>
        <w:rPr>
          <w:rFonts w:ascii="GHEA Grapalat" w:hAnsi="GHEA Grapalat" w:cs="Sylfaen"/>
          <w:sz w:val="22"/>
          <w:szCs w:val="22"/>
        </w:rPr>
        <w:t>թ</w:t>
      </w: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2447"/>
        <w:gridCol w:w="7547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Օձուն բնակավայրի մշակութի տան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դահլիճի վերանորոգման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hint="default" w:ascii="Arial Unicode" w:hAnsi="Arial Unicode"/>
                <w:color w:val="000000"/>
                <w:sz w:val="20"/>
                <w:szCs w:val="18"/>
                <w:lang w:val="hy-AM"/>
              </w:rPr>
            </w:pPr>
            <w:r>
              <w:rPr>
                <w:rFonts w:hint="default" w:ascii="Arial Unicode" w:hAnsi="Arial Unicode"/>
                <w:color w:val="000000"/>
                <w:sz w:val="20"/>
                <w:szCs w:val="18"/>
                <w:lang w:val="hy-AM"/>
              </w:rPr>
              <w:t xml:space="preserve">           </w:t>
            </w:r>
          </w:p>
        </w:tc>
        <w:tc>
          <w:tcPr>
            <w:tcW w:w="2447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83B86BA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 w:type="textWrapping"/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  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Նորոգվող</w:t>
            </w:r>
            <w:r>
              <w:rPr>
                <w:rFonts w:hint="default"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տարածք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ի մակերեսը կազմում է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434,4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քմ։</w:t>
            </w:r>
          </w:p>
          <w:p w14:paraId="1DC75135">
            <w:pPr>
              <w:pStyle w:val="7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Ըստ անհրաժեշտության 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ախատեսել՝</w:t>
            </w:r>
          </w:p>
          <w:p w14:paraId="02832DE8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էլեկտրամատակարարման, </w:t>
            </w:r>
          </w:p>
          <w:p w14:paraId="6BC50E96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ջերմագազամատակարարման,</w:t>
            </w:r>
          </w:p>
          <w:p w14:paraId="01CD8F80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օդափոխության, </w:t>
            </w:r>
          </w:p>
          <w:p w14:paraId="4606D07B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ջեռուցման,</w:t>
            </w:r>
          </w:p>
          <w:p w14:paraId="0E78D442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հովացման,</w:t>
            </w:r>
          </w:p>
          <w:p w14:paraId="48974718">
            <w:pPr>
              <w:pStyle w:val="7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հակահրդեհային անվտանգության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</w:p>
          <w:p w14:paraId="3788A75D">
            <w:pPr>
              <w:pStyle w:val="7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Նախատեսել շենքի հարդարման, արտաքին բարեկարգման, ցանկապատման և այլ անհրաժեշտ աշխատանքներ ըստ պատվիրատուի ցուցումների։</w:t>
            </w: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 մշակում ըստ նորմատիվային 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կազմակերպման 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միջավայրի պահպանմանն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 և էներգաարդյունավետությանն ուղղված 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/ըստ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3FD2C47E">
            <w:pPr>
              <w:pStyle w:val="36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Համայնքի ղեկավարի հետ</w:t>
            </w:r>
            <w:r>
              <w:rPr>
                <w:rFonts w:ascii="GHEA Grapalat" w:hAnsi="GHEA Grapalat" w:eastAsiaTheme="minorHAnsi"/>
                <w:sz w:val="20"/>
                <w:szCs w:val="16"/>
              </w:rPr>
              <w:t>:</w:t>
            </w:r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6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7547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399E9FDC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</w:p>
          <w:p w14:paraId="402D80BF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</w:p>
          <w:p w14:paraId="1D1C4ED2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39"/>
              <w:gridCol w:w="5382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կամ 2-րդ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681125C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ascii="GHEA Grapalat" w:hAnsi="GHEA Grapalat" w:eastAsia="Times New Roman" w:cs="Times New Roman"/>
                      <w:b/>
                      <w:sz w:val="16"/>
                      <w:szCs w:val="16"/>
                      <w:lang w:val="hy-AM" w:eastAsia="en-US" w:bidi="ar-SA"/>
                    </w:rPr>
                  </w:pPr>
                  <w:r>
                    <w:rPr>
                      <w:rFonts w:ascii="GHEA Grapalat" w:hAnsi="GHEA Grapalat" w:eastAsia="Times New Roman" w:cs="Times New Roman"/>
                      <w:b/>
                      <w:sz w:val="16"/>
                      <w:szCs w:val="16"/>
                      <w:lang w:val="en-US" w:eastAsia="zh-CN" w:bidi="ar-SA"/>
                    </w:rPr>
                    <w:t xml:space="preserve">բնակելի, հասարակական և </w:t>
                  </w:r>
                </w:p>
                <w:p w14:paraId="1EB3646D">
                  <w:pPr>
                    <w:rPr>
                      <w:rFonts w:hint="default" w:ascii="GHEA Grapalat" w:hAnsi="GHEA Grapalat" w:eastAsia="Times New Roman" w:cs="Times New Roman"/>
                      <w:b/>
                      <w:sz w:val="16"/>
                      <w:szCs w:val="16"/>
                      <w:lang w:val="hy-AM" w:eastAsia="zh-CN" w:bidi="ar-SA"/>
                    </w:rPr>
                  </w:pPr>
                  <w:r>
                    <w:rPr>
                      <w:rFonts w:hint="default" w:ascii="GHEA Grapalat" w:hAnsi="GHEA Grapalat" w:eastAsia="Times New Roman" w:cs="Times New Roman"/>
                      <w:b/>
                      <w:sz w:val="16"/>
                      <w:szCs w:val="16"/>
                      <w:lang w:val="en-US" w:eastAsia="zh-CN" w:bidi="ar-SA"/>
                    </w:rPr>
                    <w:t>արտադրական կառույցնե</w:t>
                  </w:r>
                  <w:r>
                    <w:rPr>
                      <w:rFonts w:hint="default" w:ascii="GHEA Grapalat" w:hAnsi="GHEA Grapalat" w:eastAsia="Times New Roman" w:cs="Times New Roman"/>
                      <w:b/>
                      <w:sz w:val="16"/>
                      <w:szCs w:val="16"/>
                      <w:lang w:val="hy-AM" w:eastAsia="zh-CN" w:bidi="ar-SA"/>
                    </w:rPr>
                    <w:t>ր</w:t>
                  </w:r>
                </w:p>
                <w:p w14:paraId="2706A7F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հողմաէներգետիկ կայաններ) </w:t>
                  </w:r>
                </w:p>
                <w:p w14:paraId="52DEB30F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</w:t>
                  </w:r>
                  <w:bookmarkStart w:id="0" w:name="_GoBack"/>
                  <w:bookmarkEnd w:id="0"/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ռուցման և օդի լավորակման համակարգեր, ջերմամատակարարման և գազամատակարարման համակարգեր)</w:t>
                  </w: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14:paraId="261F23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091A84E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 xml:space="preserve">05, 10, 06, </w:t>
                  </w:r>
                </w:p>
              </w:tc>
            </w:tr>
            <w:tr w14:paraId="335449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  <w:vAlign w:val="center"/>
                </w:tcPr>
                <w:p w14:paraId="17D461F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F128F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9D92109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83533C6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E22DA9C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2D887E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5B98DDE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EB0298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735503E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F9CC6FF">
      <w:pPr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</w:rPr>
        <w:t>Պատասխանատու</w:t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ստորաբաժանում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         </w:t>
      </w:r>
      <w:r>
        <w:rPr>
          <w:rFonts w:ascii="GHEA Grapalat" w:hAnsi="GHEA Grapalat" w:cs="GHEA Grapalat"/>
          <w:sz w:val="24"/>
          <w:szCs w:val="24"/>
          <w:lang w:val="ro-RO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eastAsia="Microsoft JhengHei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>Տ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Թամազյան</w:t>
      </w:r>
    </w:p>
    <w:p w14:paraId="493F8220">
      <w:pPr>
        <w:rPr>
          <w:rFonts w:ascii="GHEA Grapalat" w:hAnsi="GHEA Grapalat" w:cs="GHEA Grapalat"/>
          <w:sz w:val="24"/>
          <w:szCs w:val="24"/>
          <w:lang w:val="hy-AM"/>
        </w:rPr>
      </w:pPr>
    </w:p>
    <w:p w14:paraId="652240D2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Գ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Խալաթյան</w:t>
      </w:r>
    </w:p>
    <w:p w14:paraId="3FD6FD19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06BCC68A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Հ</w:t>
      </w:r>
      <w:r>
        <w:rPr>
          <w:rFonts w:hint="default" w:cs="GHEA Grapalat"/>
          <w:sz w:val="24"/>
          <w:szCs w:val="24"/>
          <w:lang w:val="en-US"/>
        </w:rPr>
        <w:t>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Գալստյան</w:t>
      </w:r>
    </w:p>
    <w:p w14:paraId="0FAC9314">
      <w:pPr>
        <w:ind w:left="6372" w:firstLine="708"/>
        <w:rPr>
          <w:rFonts w:ascii="GHEA Grapalat" w:hAnsi="GHEA Grapalat" w:cs="GHEA Grapalat"/>
          <w:sz w:val="24"/>
          <w:szCs w:val="24"/>
          <w:lang w:val="hy-AM"/>
        </w:rPr>
      </w:pPr>
    </w:p>
    <w:p w14:paraId="2C01D464">
      <w:pPr>
        <w:ind w:left="6372" w:firstLine="708"/>
        <w:rPr>
          <w:rFonts w:ascii="GHEA Grapalat" w:hAnsi="GHEA Grapalat" w:eastAsia="Microsoft YaHei" w:cs="GHEA Grapalat"/>
          <w:sz w:val="24"/>
          <w:szCs w:val="24"/>
          <w:lang w:val="hy-AM"/>
        </w:rPr>
      </w:pPr>
      <w:r>
        <w:rPr>
          <w:rFonts w:ascii="GHEA Grapalat" w:hAnsi="GHEA Grapalat" w:eastAsia="Microsoft JhengHei" w:cs="GHEA Grapalat"/>
          <w:sz w:val="24"/>
          <w:szCs w:val="24"/>
          <w:lang w:val="hy-AM"/>
        </w:rPr>
        <w:t>Ս</w:t>
      </w:r>
      <w:r>
        <w:rPr>
          <w:rFonts w:hint="default" w:eastAsia="Microsoft JhengHei" w:cs="GHEA Grapalat"/>
          <w:sz w:val="24"/>
          <w:szCs w:val="24"/>
          <w:lang w:val="en-US"/>
        </w:rPr>
        <w:t>.</w:t>
      </w:r>
      <w:r>
        <w:rPr>
          <w:rFonts w:ascii="GHEA Grapalat" w:hAnsi="GHEA Grapalat" w:eastAsia="Microsoft YaHei" w:cs="GHEA Grapalat"/>
          <w:sz w:val="24"/>
          <w:szCs w:val="24"/>
          <w:lang w:val="ro-RO"/>
        </w:rPr>
        <w:t xml:space="preserve"> </w:t>
      </w:r>
      <w:r>
        <w:rPr>
          <w:rFonts w:ascii="GHEA Grapalat" w:hAnsi="GHEA Grapalat" w:eastAsia="Microsoft YaHei" w:cs="GHEA Grapalat"/>
          <w:sz w:val="24"/>
          <w:szCs w:val="24"/>
          <w:lang w:val="hy-AM"/>
        </w:rPr>
        <w:t>Թորոսյան</w:t>
      </w:r>
    </w:p>
    <w:p w14:paraId="0015317F">
      <w:pPr>
        <w:jc w:val="right"/>
        <w:rPr>
          <w:rFonts w:ascii="GHEA Grapalat" w:hAnsi="GHEA Grapalat"/>
          <w:sz w:val="20"/>
          <w:lang w:val="hy-AM"/>
        </w:rPr>
      </w:pP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70F44FC"/>
    <w:multiLevelType w:val="multilevel"/>
    <w:tmpl w:val="470F44FC"/>
    <w:lvl w:ilvl="0" w:tentative="0">
      <w:start w:val="2"/>
      <w:numFmt w:val="bullet"/>
      <w:lvlText w:val="-"/>
      <w:lvlJc w:val="left"/>
      <w:pPr>
        <w:ind w:left="989" w:hanging="360"/>
      </w:pPr>
      <w:rPr>
        <w:rFonts w:hint="default" w:ascii="GHEA Grapalat" w:hAnsi="GHEA Grapalat" w:eastAsia="Times New Roman"/>
      </w:rPr>
    </w:lvl>
    <w:lvl w:ilvl="1" w:tentative="0">
      <w:start w:val="1"/>
      <w:numFmt w:val="bullet"/>
      <w:lvlText w:val="o"/>
      <w:lvlJc w:val="left"/>
      <w:pPr>
        <w:ind w:left="170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2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4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6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8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0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2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49" w:hanging="360"/>
      </w:pPr>
      <w:rPr>
        <w:rFonts w:hint="default" w:ascii="Wingdings" w:hAnsi="Wingdings"/>
      </w:rPr>
    </w:lvl>
  </w:abstractNum>
  <w:abstractNum w:abstractNumId="3">
    <w:nsid w:val="4D700035"/>
    <w:multiLevelType w:val="multilevel"/>
    <w:tmpl w:val="4D700035"/>
    <w:lvl w:ilvl="0" w:tentative="0">
      <w:start w:val="1"/>
      <w:numFmt w:val="decimal"/>
      <w:lvlText w:val="%1."/>
      <w:lvlJc w:val="left"/>
      <w:pPr>
        <w:ind w:left="456" w:hanging="360"/>
      </w:pPr>
      <w:rPr>
        <w:rFonts w:hint="default" w:cs="Sylfaen"/>
        <w:color w:val="auto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3C85469"/>
    <w:rsid w:val="7503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uiPriority w:val="0"/>
    <w:rPr>
      <w:color w:val="800080"/>
      <w:u w:val="single"/>
    </w:rPr>
  </w:style>
  <w:style w:type="character" w:styleId="14">
    <w:name w:val="footnote reference"/>
    <w:semiHidden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uiPriority w:val="0"/>
    <w:rPr>
      <w:color w:val="0000FF"/>
      <w:u w:val="single"/>
    </w:rPr>
  </w:style>
  <w:style w:type="character" w:styleId="19">
    <w:name w:val="page number"/>
    <w:basedOn w:val="11"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uiPriority w:val="0"/>
    <w:pPr>
      <w:spacing w:after="120"/>
    </w:pPr>
  </w:style>
  <w:style w:type="paragraph" w:styleId="32">
    <w:name w:val="index heading"/>
    <w:basedOn w:val="1"/>
    <w:next w:val="26"/>
    <w:semiHidden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Revision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7D803-FDC9-4DA3-A115-04715B05A3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1253</Words>
  <Characters>7144</Characters>
  <Lines>59</Lines>
  <Paragraphs>16</Paragraphs>
  <TotalTime>16</TotalTime>
  <ScaleCrop>false</ScaleCrop>
  <LinksUpToDate>false</LinksUpToDate>
  <CharactersWithSpaces>8381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Alaverdi Municipality</cp:lastModifiedBy>
  <cp:lastPrinted>2025-12-15T07:19:33Z</cp:lastPrinted>
  <dcterms:modified xsi:type="dcterms:W3CDTF">2025-12-15T07:23:24Z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855568B93DF74F48A15CA87B42D0B0E2_12</vt:lpwstr>
  </property>
</Properties>
</file>